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Анализа садржаја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доц. др Милојевић В. Ана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студентима обезбеди усвајање теоријских и практичних знања о методи анализе садржаја, као и да их оспособи да самостално дизајнирају истраживања која примењују анализу садржаја, врше прикупљање, обраду података уз помоћ специјализованог софтвера, као и да интерпретирају добијене податке.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успешно завршеног курса, студенти ће бити у стању: Да разумеју кључне методолошке и епистемолошке аспекте методе анализе садржаја; Да разумеју основне принципе методе анализе садржаја и њену употребну вредност; Да буду оспособљени за превођење теоријских претпоставки на методолошки ниво потребан за примену методе; Да критички и активно преиспитују процес транспоновања садржаја у релевантне концепте; Да активно и оперативно конструишу и реализују инструменте методе анализе садржаја; Да науче да анализирају медијске садржаје методом анализе садржаја; Да активно оперишу у специјализованом софтверу за обраду података добијених анализом садржаја; Да анализирају и интерпретирају истраживачке налазе; Да буду способни да напишу извештаје на основу резултата истраживања.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Епистемолошки аспекти методе анализе садржаја и њена хеуристичка вредност 2) Постављање истраживачких питања и хипотеза које су адекватне за примену анализе садржаја 3) Употребљивост анализе садржаја: експлоративни, дескриптивни и експланаторни ниво 4) Структура и процес употребе методе анализе садржаја 5) Креирање концептуалног оквира истраживања и проблеми операционализације, дефинисање узорка и узорковање садржаја 6) Структурална и супстанцијална анализа садржаја 7) Процес прикупљања података – кодирање 8) Проблеми мерења 9) Креирање матрице анализе садржаја у специјализованом софтверу 10) Анализа података добијених анализом – дескрипција 11) Креирање скала и индекса – посебни проблеми мерења на применом методе анализе садржаја 12) Формати презентовања података добијених анализом садржаја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изводиће се на часовима вежби, на којима ће студети учити како да поставе истраживање и примене анализу садржаја на конкретном узорку (дефинисање теме истраживања, истраживачих питања и постављања хипотеза, дефинисање мeтодолошког оквира истраживања заснованог на анализи садржаја, анализа медијског узорка и интерпретација резултата анализе). Студенти ће имати прилику да појединачно или у групи учествују у креирању целокупног истраживања (на мањем или већем узорку) и напишу истраживачки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Bešić, M. (2019).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Metodologija društvenih nauka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Novi Sad: Akademska knjiga;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Bešić, M. (2017). Populizam u narativima predsedničkih kandidata na predsedničkim izborima u Srbiji 2017. godine.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Institut društvenih nauka centar za politikološka istraživanja i javno mnjenje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161-182;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Krstić, A. (2015). Izveštavanje o Evropskoj uniji u informativnim programima nacionalnih radio stanica u Srbiji.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 Komunikacija i mediji, 10(34)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5-28;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Krstić, A., Milojević, A. &amp; Kleut, J. (2018). Vizuelno uokvirivanje  protesta Protiv diktature.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CM: Komunikacija i mediji, 13(44)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 57-92;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Milojević, A., &amp; Krstić, A. (2016). Demokratizacija medija u Srbiji: Etika novinarske profesije posmatrana kroz analizu naslova u dnevnoj štampi.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Urušavanje ili slom demokratije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277-297.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Додатна литература: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Neuendorf, K. (2002).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Content Analysis Guidebook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Thousand Oaks, CA: Sage Publications.; Berelson, B.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(1952).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Content analysis in communication research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New York: Hafner; 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Berger, A. (1991).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Media research techniques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Newbury Park, CA: Sage;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Denzin, N., &amp; Lincoln, Y. (Eds.). (1994).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Handbook of qualitative research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Thousand Oaks, California: Sage Publications; 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Hansen, A., Cottle, S., Negrine, R., &amp; Newbold, C. (1998).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Mass communication research methods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London: Macmillan; 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Mayring, P. (2003). Qualitative content analysis. Forum Qualitative Sozialforschung/Forum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Social; Miles, M., &amp; Huberman, M. (1994).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Qualitative data 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California: Sage; 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Riffe, D., Lacy, S., &amp; Drager, M.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(1996). Sample size in content analysis of weekly news magazines.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Journalism and Mass Communication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73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635–644; 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Riffe, D., Lacy, S., Nagovan, J., &amp; Burkum, L. (1996). The effectiveness of simple and stratified random sampling in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broadcast news content analysis.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Journalism and Mass Communication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73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159–168; 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Silverman, D. (1993).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Interpreting qualitative data: methods for analysing talk, text and interaction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.London: Sage;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Synder-Duch, J., Bracken, C., &amp;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Lombard, M. (2001). Content analysis in communication: assessment and reporting of intercoder reliability. Presentation 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the International Communication Association, Washington, DC, May;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Тежиште рада на овом предмету су часови вежби током којих се студенти оспособљавају за спровођење свих фаза анализе садржаја.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und"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val="und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F06khNQOYhJ60jAcI1KdwdzKxA==">AMUW2mX6271PTrn4CTh6ObaQFU0dr3HrTh31PssxOioEHLSDx/o8wOtKHNieRke/KdobonVlj/YyfMpSCrS1HOCrX0z76T3KocQ9AIN6TG0rb5kyMbDq9lI=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2021-03-25T20:47:00Z</dcterms:created>
  <dc:creator>ivana.sunderic</dc:creator>
</cp:coreProperties>
</file>